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A3416" w14:textId="77777777" w:rsidR="00D14534" w:rsidRPr="00294607" w:rsidRDefault="00D14534" w:rsidP="00D14534">
      <w:pPr>
        <w:jc w:val="left"/>
        <w:rPr>
          <w:rFonts w:ascii="Times New Roman" w:hAnsi="Times New Roman"/>
          <w:spacing w:val="0"/>
          <w:sz w:val="32"/>
          <w:szCs w:val="32"/>
        </w:rPr>
      </w:pPr>
      <w:r w:rsidRPr="00294607">
        <w:rPr>
          <w:rFonts w:ascii="Times New Roman" w:hAnsi="Times New Roman"/>
          <w:b/>
          <w:bCs/>
          <w:i/>
          <w:iCs/>
          <w:spacing w:val="0"/>
          <w:sz w:val="32"/>
          <w:szCs w:val="32"/>
        </w:rPr>
        <w:t>Public Announcement about Exterior Elevated Elements (E3)</w:t>
      </w:r>
    </w:p>
    <w:p w14:paraId="0B85AB7C" w14:textId="77777777" w:rsidR="00D14534" w:rsidRDefault="00D14534" w:rsidP="00D14534">
      <w:pPr>
        <w:jc w:val="left"/>
        <w:rPr>
          <w:rFonts w:ascii="Times New Roman" w:hAnsi="Times New Roman"/>
          <w:spacing w:val="0"/>
          <w:sz w:val="24"/>
          <w:szCs w:val="24"/>
        </w:rPr>
      </w:pPr>
    </w:p>
    <w:p w14:paraId="446D0137" w14:textId="4851F736" w:rsidR="00D14534" w:rsidRPr="00294607" w:rsidRDefault="00D14534" w:rsidP="00D14534">
      <w:pPr>
        <w:jc w:val="left"/>
        <w:rPr>
          <w:rFonts w:ascii="Times New Roman" w:hAnsi="Times New Roman"/>
          <w:spacing w:val="0"/>
          <w:sz w:val="26"/>
          <w:szCs w:val="26"/>
        </w:rPr>
      </w:pPr>
      <w:r w:rsidRPr="00294607">
        <w:rPr>
          <w:rFonts w:ascii="Times New Roman" w:hAnsi="Times New Roman"/>
          <w:spacing w:val="0"/>
          <w:sz w:val="26"/>
          <w:szCs w:val="26"/>
        </w:rPr>
        <w:t>To property owner(s):</w:t>
      </w:r>
    </w:p>
    <w:p w14:paraId="6CD2F528" w14:textId="77777777" w:rsidR="00D14534" w:rsidRPr="00294607" w:rsidRDefault="00D14534" w:rsidP="00D14534">
      <w:pPr>
        <w:jc w:val="left"/>
        <w:rPr>
          <w:rFonts w:ascii="Times New Roman" w:hAnsi="Times New Roman"/>
          <w:spacing w:val="0"/>
          <w:sz w:val="26"/>
          <w:szCs w:val="26"/>
        </w:rPr>
      </w:pPr>
    </w:p>
    <w:p w14:paraId="24D470ED" w14:textId="221077DC" w:rsidR="00D14534" w:rsidRPr="00294607" w:rsidRDefault="00D14534" w:rsidP="00D14534">
      <w:pPr>
        <w:jc w:val="left"/>
        <w:rPr>
          <w:rFonts w:ascii="Times New Roman" w:hAnsi="Times New Roman"/>
          <w:spacing w:val="0"/>
          <w:sz w:val="26"/>
          <w:szCs w:val="26"/>
        </w:rPr>
      </w:pPr>
      <w:r w:rsidRPr="00294607">
        <w:rPr>
          <w:rFonts w:ascii="Times New Roman" w:hAnsi="Times New Roman"/>
          <w:spacing w:val="0"/>
          <w:sz w:val="26"/>
          <w:szCs w:val="26"/>
        </w:rPr>
        <w:t>California passed Senate Bill SB-721 (2018) which requires the regular inspection and necessary repair of balconies, decks, stairs and walkways that rely on wood structural support. These are collectively known as exterior elevated elements (EEE). Senate Bill SB-326 (2019) applied this requirement to buildings with homeowner/condominium associations (HOA). And Assembly Bill, AB-2579 extended the inspection deadline by one year to January 1, 2026. These bills were initiated in response to the tragic balcony collapse in Berkeley, California in June 2015, which resulted in six fatalities. The collapse was found to be caused by wood decay (rot) of the structural wood framing supporting the balcony.</w:t>
      </w:r>
    </w:p>
    <w:p w14:paraId="04FCF4B1" w14:textId="7413EF3F" w:rsidR="00D14534" w:rsidRPr="00294607" w:rsidRDefault="00D14534" w:rsidP="00D14534">
      <w:pPr>
        <w:jc w:val="left"/>
        <w:rPr>
          <w:rFonts w:ascii="Times New Roman" w:hAnsi="Times New Roman"/>
          <w:spacing w:val="0"/>
          <w:sz w:val="26"/>
          <w:szCs w:val="26"/>
        </w:rPr>
      </w:pPr>
    </w:p>
    <w:p w14:paraId="7743CD70" w14:textId="77777777" w:rsidR="00D14534" w:rsidRPr="00294607" w:rsidRDefault="00D14534" w:rsidP="00D14534">
      <w:pPr>
        <w:jc w:val="left"/>
        <w:rPr>
          <w:rFonts w:ascii="Times New Roman" w:hAnsi="Times New Roman"/>
          <w:spacing w:val="0"/>
          <w:sz w:val="26"/>
          <w:szCs w:val="26"/>
        </w:rPr>
      </w:pPr>
      <w:r w:rsidRPr="00294607">
        <w:rPr>
          <w:rFonts w:ascii="Times New Roman" w:hAnsi="Times New Roman"/>
          <w:spacing w:val="0"/>
          <w:sz w:val="26"/>
          <w:szCs w:val="26"/>
        </w:rPr>
        <w:t>To determine whether your building requires EEE inspection:</w:t>
      </w:r>
    </w:p>
    <w:p w14:paraId="721A037B" w14:textId="77777777" w:rsidR="00D14534" w:rsidRPr="00294607" w:rsidRDefault="00D14534" w:rsidP="00D14534">
      <w:pPr>
        <w:jc w:val="left"/>
        <w:rPr>
          <w:rFonts w:ascii="Times New Roman" w:hAnsi="Times New Roman"/>
          <w:spacing w:val="0"/>
          <w:sz w:val="26"/>
          <w:szCs w:val="26"/>
        </w:rPr>
      </w:pPr>
    </w:p>
    <w:p w14:paraId="7F2D4928" w14:textId="77777777" w:rsidR="00D14534" w:rsidRPr="00294607" w:rsidRDefault="00D14534" w:rsidP="00D14534">
      <w:pPr>
        <w:numPr>
          <w:ilvl w:val="0"/>
          <w:numId w:val="9"/>
        </w:numPr>
        <w:jc w:val="left"/>
        <w:rPr>
          <w:rFonts w:ascii="Times New Roman" w:hAnsi="Times New Roman"/>
          <w:spacing w:val="0"/>
          <w:sz w:val="26"/>
          <w:szCs w:val="26"/>
        </w:rPr>
      </w:pPr>
      <w:r w:rsidRPr="00294607">
        <w:rPr>
          <w:rFonts w:ascii="Times New Roman" w:hAnsi="Times New Roman"/>
          <w:spacing w:val="0"/>
          <w:sz w:val="26"/>
          <w:szCs w:val="26"/>
        </w:rPr>
        <w:t>Building has three or more dwelling units.</w:t>
      </w:r>
    </w:p>
    <w:p w14:paraId="075C6CF6" w14:textId="77777777" w:rsidR="00D14534" w:rsidRPr="00294607" w:rsidRDefault="00D14534" w:rsidP="00D14534">
      <w:pPr>
        <w:numPr>
          <w:ilvl w:val="0"/>
          <w:numId w:val="9"/>
        </w:numPr>
        <w:jc w:val="left"/>
        <w:rPr>
          <w:rFonts w:ascii="Times New Roman" w:hAnsi="Times New Roman"/>
          <w:spacing w:val="0"/>
          <w:sz w:val="26"/>
          <w:szCs w:val="26"/>
        </w:rPr>
      </w:pPr>
      <w:r w:rsidRPr="00294607">
        <w:rPr>
          <w:rFonts w:ascii="Times New Roman" w:hAnsi="Times New Roman"/>
          <w:spacing w:val="0"/>
          <w:sz w:val="26"/>
          <w:szCs w:val="26"/>
        </w:rPr>
        <w:t>Building has exterior balconies, decks, porches, stairways, walkways, entry structures, or other exterior elements with walking surfaces.</w:t>
      </w:r>
    </w:p>
    <w:p w14:paraId="7FCCBC5B" w14:textId="77777777" w:rsidR="00D14534" w:rsidRPr="00294607" w:rsidRDefault="00D14534" w:rsidP="00D14534">
      <w:pPr>
        <w:numPr>
          <w:ilvl w:val="0"/>
          <w:numId w:val="9"/>
        </w:numPr>
        <w:jc w:val="left"/>
        <w:rPr>
          <w:rFonts w:ascii="Times New Roman" w:hAnsi="Times New Roman"/>
          <w:spacing w:val="0"/>
          <w:sz w:val="26"/>
          <w:szCs w:val="26"/>
        </w:rPr>
      </w:pPr>
      <w:r w:rsidRPr="00294607">
        <w:rPr>
          <w:rFonts w:ascii="Times New Roman" w:hAnsi="Times New Roman"/>
          <w:spacing w:val="0"/>
          <w:sz w:val="26"/>
          <w:szCs w:val="26"/>
        </w:rPr>
        <w:t>Exterior elements rely substantially on wood or wood-based products for structural support or stability.</w:t>
      </w:r>
    </w:p>
    <w:p w14:paraId="6C62E897" w14:textId="77777777" w:rsidR="00D14534" w:rsidRPr="00294607" w:rsidRDefault="00D14534" w:rsidP="00D14534">
      <w:pPr>
        <w:numPr>
          <w:ilvl w:val="0"/>
          <w:numId w:val="9"/>
        </w:numPr>
        <w:jc w:val="left"/>
        <w:rPr>
          <w:rFonts w:ascii="Times New Roman" w:hAnsi="Times New Roman"/>
          <w:spacing w:val="0"/>
          <w:sz w:val="26"/>
          <w:szCs w:val="26"/>
        </w:rPr>
      </w:pPr>
      <w:r w:rsidRPr="00294607">
        <w:rPr>
          <w:rFonts w:ascii="Times New Roman" w:hAnsi="Times New Roman"/>
          <w:spacing w:val="0"/>
          <w:sz w:val="26"/>
          <w:szCs w:val="26"/>
        </w:rPr>
        <w:t>Walking surfaces are more than six feet above ground level.</w:t>
      </w:r>
    </w:p>
    <w:p w14:paraId="25666040" w14:textId="77777777" w:rsidR="00D14534" w:rsidRPr="00294607" w:rsidRDefault="00D14534" w:rsidP="00D14534">
      <w:pPr>
        <w:ind w:left="720"/>
        <w:jc w:val="left"/>
        <w:rPr>
          <w:rFonts w:ascii="Times New Roman" w:hAnsi="Times New Roman"/>
          <w:spacing w:val="0"/>
          <w:sz w:val="26"/>
          <w:szCs w:val="26"/>
        </w:rPr>
      </w:pPr>
    </w:p>
    <w:p w14:paraId="2981DAAC" w14:textId="77777777" w:rsidR="00D14534" w:rsidRPr="00294607" w:rsidRDefault="00D14534" w:rsidP="00D14534">
      <w:pPr>
        <w:jc w:val="left"/>
        <w:rPr>
          <w:rFonts w:ascii="Times New Roman" w:hAnsi="Times New Roman"/>
          <w:spacing w:val="0"/>
          <w:sz w:val="26"/>
          <w:szCs w:val="26"/>
        </w:rPr>
      </w:pPr>
      <w:r w:rsidRPr="00294607">
        <w:rPr>
          <w:rFonts w:ascii="Times New Roman" w:hAnsi="Times New Roman"/>
          <w:b/>
          <w:bCs/>
          <w:spacing w:val="0"/>
          <w:sz w:val="26"/>
          <w:szCs w:val="26"/>
        </w:rPr>
        <w:t>Yes.</w:t>
      </w:r>
      <w:r w:rsidRPr="00294607">
        <w:rPr>
          <w:rFonts w:ascii="Times New Roman" w:hAnsi="Times New Roman"/>
          <w:spacing w:val="0"/>
          <w:sz w:val="26"/>
          <w:szCs w:val="26"/>
        </w:rPr>
        <w:t xml:space="preserve"> If you answered “Yes” to </w:t>
      </w:r>
      <w:proofErr w:type="gramStart"/>
      <w:r w:rsidRPr="00294607">
        <w:rPr>
          <w:rFonts w:ascii="Times New Roman" w:hAnsi="Times New Roman"/>
          <w:spacing w:val="0"/>
          <w:sz w:val="26"/>
          <w:szCs w:val="26"/>
        </w:rPr>
        <w:t>all of</w:t>
      </w:r>
      <w:proofErr w:type="gramEnd"/>
      <w:r w:rsidRPr="00294607">
        <w:rPr>
          <w:rFonts w:ascii="Times New Roman" w:hAnsi="Times New Roman"/>
          <w:spacing w:val="0"/>
          <w:sz w:val="26"/>
          <w:szCs w:val="26"/>
        </w:rPr>
        <w:t xml:space="preserve"> the items above, then your building has elements within the scope of SB-721. And you do require E3 inspection.</w:t>
      </w:r>
    </w:p>
    <w:p w14:paraId="0A527393" w14:textId="77777777" w:rsidR="00D14534" w:rsidRPr="00294607" w:rsidRDefault="00D14534" w:rsidP="00D14534">
      <w:pPr>
        <w:jc w:val="left"/>
        <w:rPr>
          <w:rFonts w:ascii="Times New Roman" w:hAnsi="Times New Roman"/>
          <w:spacing w:val="0"/>
          <w:sz w:val="26"/>
          <w:szCs w:val="26"/>
        </w:rPr>
      </w:pPr>
    </w:p>
    <w:p w14:paraId="75AECF06" w14:textId="77777777" w:rsidR="00D14534" w:rsidRPr="00294607" w:rsidRDefault="00D14534" w:rsidP="00D14534">
      <w:pPr>
        <w:jc w:val="left"/>
        <w:rPr>
          <w:rFonts w:ascii="Times New Roman" w:hAnsi="Times New Roman"/>
          <w:spacing w:val="0"/>
          <w:sz w:val="26"/>
          <w:szCs w:val="26"/>
        </w:rPr>
      </w:pPr>
      <w:r w:rsidRPr="00294607">
        <w:rPr>
          <w:rFonts w:ascii="Times New Roman" w:hAnsi="Times New Roman"/>
          <w:b/>
          <w:bCs/>
          <w:spacing w:val="0"/>
          <w:sz w:val="26"/>
          <w:szCs w:val="26"/>
        </w:rPr>
        <w:t>No.</w:t>
      </w:r>
      <w:r w:rsidRPr="00294607">
        <w:rPr>
          <w:rFonts w:ascii="Times New Roman" w:hAnsi="Times New Roman"/>
          <w:spacing w:val="0"/>
          <w:sz w:val="26"/>
          <w:szCs w:val="26"/>
        </w:rPr>
        <w:t> If you answered “No” to any of the items above, then your building does not have elements within the scope of SB-721. And E3 inspection is not required.</w:t>
      </w:r>
    </w:p>
    <w:p w14:paraId="36200ACA" w14:textId="77777777" w:rsidR="008D6B62" w:rsidRDefault="008D6B62" w:rsidP="008D6B62">
      <w:pPr>
        <w:jc w:val="left"/>
        <w:rPr>
          <w:rFonts w:ascii="Times New Roman" w:hAnsi="Times New Roman"/>
          <w:spacing w:val="0"/>
          <w:sz w:val="24"/>
          <w:szCs w:val="24"/>
        </w:rPr>
      </w:pPr>
    </w:p>
    <w:p w14:paraId="064AC951" w14:textId="77777777" w:rsidR="008D6B62" w:rsidRDefault="008D6B62" w:rsidP="008D6B62">
      <w:pPr>
        <w:jc w:val="left"/>
        <w:rPr>
          <w:rFonts w:ascii="Times New Roman" w:hAnsi="Times New Roman"/>
          <w:spacing w:val="0"/>
          <w:sz w:val="24"/>
          <w:szCs w:val="24"/>
        </w:rPr>
      </w:pPr>
    </w:p>
    <w:p w14:paraId="7E19EB69" w14:textId="77777777" w:rsidR="008D6B62" w:rsidRDefault="008D6B62" w:rsidP="008D6B62">
      <w:pPr>
        <w:jc w:val="left"/>
        <w:rPr>
          <w:rFonts w:ascii="Times New Roman" w:hAnsi="Times New Roman"/>
          <w:spacing w:val="0"/>
          <w:sz w:val="24"/>
          <w:szCs w:val="24"/>
        </w:rPr>
      </w:pPr>
    </w:p>
    <w:p w14:paraId="436903D2" w14:textId="77777777" w:rsidR="008D6B62" w:rsidRDefault="008D6B62" w:rsidP="008D6B62">
      <w:pPr>
        <w:jc w:val="left"/>
        <w:rPr>
          <w:rFonts w:ascii="Times New Roman" w:hAnsi="Times New Roman"/>
          <w:spacing w:val="0"/>
          <w:sz w:val="24"/>
          <w:szCs w:val="24"/>
        </w:rPr>
      </w:pPr>
    </w:p>
    <w:p w14:paraId="2EC45FB0" w14:textId="77777777" w:rsidR="008D6B62" w:rsidRDefault="008D6B62" w:rsidP="008D6B62">
      <w:pPr>
        <w:jc w:val="center"/>
        <w:rPr>
          <w:rFonts w:ascii="Times New Roman" w:hAnsi="Times New Roman"/>
          <w:spacing w:val="0"/>
          <w:sz w:val="24"/>
          <w:szCs w:val="24"/>
        </w:rPr>
      </w:pPr>
    </w:p>
    <w:p w14:paraId="3E97B8F5" w14:textId="77777777" w:rsidR="008D6B62" w:rsidRDefault="008D6B62" w:rsidP="008D6B62">
      <w:pPr>
        <w:jc w:val="left"/>
        <w:rPr>
          <w:rFonts w:ascii="Times New Roman" w:hAnsi="Times New Roman"/>
          <w:spacing w:val="0"/>
          <w:sz w:val="24"/>
          <w:szCs w:val="24"/>
        </w:rPr>
      </w:pPr>
    </w:p>
    <w:p w14:paraId="44C897B2" w14:textId="77777777" w:rsidR="008D6B62" w:rsidRDefault="008D6B62" w:rsidP="008D6B62">
      <w:pPr>
        <w:jc w:val="left"/>
        <w:rPr>
          <w:rFonts w:ascii="Times New Roman" w:hAnsi="Times New Roman"/>
          <w:spacing w:val="0"/>
          <w:sz w:val="24"/>
          <w:szCs w:val="24"/>
        </w:rPr>
      </w:pPr>
    </w:p>
    <w:p w14:paraId="5E706925" w14:textId="77777777" w:rsidR="008D6B62" w:rsidRDefault="008D6B62" w:rsidP="008D6B62">
      <w:pPr>
        <w:jc w:val="left"/>
        <w:rPr>
          <w:rFonts w:ascii="Times New Roman" w:hAnsi="Times New Roman"/>
          <w:spacing w:val="0"/>
          <w:sz w:val="24"/>
          <w:szCs w:val="24"/>
        </w:rPr>
      </w:pPr>
    </w:p>
    <w:p w14:paraId="4A0510DA" w14:textId="2E656B09" w:rsidR="00E64BE1" w:rsidRPr="008D6B62" w:rsidRDefault="008D6B62" w:rsidP="008D6B62">
      <w:pPr>
        <w:jc w:val="left"/>
        <w:rPr>
          <w:rFonts w:cs="Arial"/>
          <w:noProof/>
          <w:spacing w:val="0"/>
          <w:sz w:val="16"/>
          <w:szCs w:val="16"/>
        </w:rPr>
        <w:sectPr w:rsidR="00E64BE1" w:rsidRPr="008D6B62" w:rsidSect="00E64BE1">
          <w:headerReference w:type="first" r:id="rId8"/>
          <w:footerReference w:type="first" r:id="rId9"/>
          <w:type w:val="continuous"/>
          <w:pgSz w:w="12240" w:h="15840" w:code="1"/>
          <w:pgMar w:top="1152" w:right="1440" w:bottom="1008" w:left="1440" w:header="2160" w:footer="720" w:gutter="0"/>
          <w:cols w:space="720"/>
          <w:titlePg/>
          <w:docGrid w:linePitch="360"/>
        </w:sectPr>
      </w:pPr>
      <w:r w:rsidRPr="00BD6D56">
        <w:rPr>
          <w:rFonts w:cs="Arial"/>
          <w:spacing w:val="0"/>
          <w:sz w:val="16"/>
          <w:szCs w:val="16"/>
        </w:rPr>
        <w:fldChar w:fldCharType="begin"/>
      </w:r>
      <w:r w:rsidRPr="00BD6D56">
        <w:rPr>
          <w:rFonts w:cs="Arial"/>
          <w:spacing w:val="0"/>
          <w:sz w:val="16"/>
          <w:szCs w:val="16"/>
        </w:rPr>
        <w:instrText xml:space="preserve"> FILENAME  \p  \* MERGEFORMAT </w:instrText>
      </w:r>
      <w:r w:rsidRPr="00BD6D56">
        <w:rPr>
          <w:rFonts w:cs="Arial"/>
          <w:spacing w:val="0"/>
          <w:sz w:val="16"/>
          <w:szCs w:val="16"/>
        </w:rPr>
        <w:fldChar w:fldCharType="separate"/>
      </w:r>
      <w:r w:rsidRPr="00BD6D56">
        <w:rPr>
          <w:rFonts w:cs="Arial"/>
          <w:spacing w:val="0"/>
          <w:sz w:val="16"/>
          <w:szCs w:val="16"/>
        </w:rPr>
        <w:fldChar w:fldCharType="end"/>
      </w:r>
    </w:p>
    <w:p w14:paraId="36BE6A99" w14:textId="77777777" w:rsidR="004919BC" w:rsidRDefault="004919BC" w:rsidP="008D6B62">
      <w:pPr>
        <w:rPr>
          <w:rFonts w:ascii="Century Gothic" w:hAnsi="Century Gothic"/>
          <w:b/>
          <w:bCs/>
          <w:sz w:val="40"/>
          <w:szCs w:val="40"/>
        </w:rPr>
        <w:sectPr w:rsidR="004919BC" w:rsidSect="004C704C">
          <w:headerReference w:type="first" r:id="rId10"/>
          <w:footerReference w:type="first" r:id="rId11"/>
          <w:type w:val="continuous"/>
          <w:pgSz w:w="12240" w:h="15840" w:code="1"/>
          <w:pgMar w:top="720" w:right="1440" w:bottom="720" w:left="1440" w:header="2160" w:footer="1008" w:gutter="0"/>
          <w:cols w:space="720"/>
          <w:titlePg/>
          <w:docGrid w:linePitch="360"/>
        </w:sectPr>
      </w:pPr>
    </w:p>
    <w:p w14:paraId="521C1817" w14:textId="77777777" w:rsidR="00E64BE1" w:rsidRPr="002A67FA" w:rsidRDefault="00E64BE1" w:rsidP="00384D9F">
      <w:pPr>
        <w:pStyle w:val="BodyText"/>
        <w:spacing w:after="0"/>
        <w:rPr>
          <w:sz w:val="22"/>
          <w:szCs w:val="22"/>
        </w:rPr>
      </w:pPr>
    </w:p>
    <w:sectPr w:rsidR="00E64BE1" w:rsidRPr="002A67FA" w:rsidSect="00E64BE1">
      <w:type w:val="continuous"/>
      <w:pgSz w:w="12240" w:h="15840" w:code="1"/>
      <w:pgMar w:top="1152" w:right="1440" w:bottom="1008"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09561" w14:textId="77777777" w:rsidR="00E97975" w:rsidRDefault="00E97975">
      <w:r>
        <w:separator/>
      </w:r>
    </w:p>
  </w:endnote>
  <w:endnote w:type="continuationSeparator" w:id="0">
    <w:p w14:paraId="2685220E" w14:textId="77777777" w:rsidR="00E97975" w:rsidRDefault="00E9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9628" w14:textId="77777777" w:rsidR="004B0DF4" w:rsidRPr="00C849FA" w:rsidRDefault="004B0DF4" w:rsidP="004B0DF4">
    <w:pPr>
      <w:pStyle w:val="ReturnAddress"/>
      <w:framePr w:w="10685" w:h="60" w:wrap="notBeside" w:hAnchor="page" w:x="744" w:y="15016"/>
      <w:jc w:val="center"/>
      <w:rPr>
        <w:rFonts w:ascii="Eras Medium ITC" w:hAnsi="Eras Medium ITC"/>
        <w:sz w:val="16"/>
      </w:rPr>
    </w:pPr>
  </w:p>
  <w:p w14:paraId="34083A7F" w14:textId="77777777" w:rsidR="004B0DF4" w:rsidRPr="004B0DF4" w:rsidRDefault="004B0DF4" w:rsidP="004B0DF4">
    <w:pPr>
      <w:pStyle w:val="ReturnAddress"/>
      <w:framePr w:w="9490" w:h="403" w:wrap="notBeside" w:hAnchor="page" w:xAlign="center" w:y="14905"/>
      <w:jc w:val="center"/>
      <w:rPr>
        <w:rFonts w:ascii="Maiandra GD" w:hAnsi="Maiandra GD"/>
        <w:sz w:val="20"/>
      </w:rPr>
    </w:pPr>
    <w:r w:rsidRPr="004B0DF4">
      <w:rPr>
        <w:rFonts w:ascii="Maiandra GD" w:hAnsi="Maiandra GD"/>
        <w:sz w:val="20"/>
      </w:rPr>
      <w:t>1130 Civic Center Boulevard</w:t>
    </w:r>
    <w:r>
      <w:rPr>
        <w:rFonts w:ascii="Maiandra GD" w:hAnsi="Maiandra GD"/>
        <w:sz w:val="20"/>
      </w:rPr>
      <w:t xml:space="preserve">, Suite </w:t>
    </w:r>
    <w:proofErr w:type="gramStart"/>
    <w:r>
      <w:rPr>
        <w:rFonts w:ascii="Maiandra GD" w:hAnsi="Maiandra GD"/>
        <w:sz w:val="20"/>
      </w:rPr>
      <w:t>A</w:t>
    </w:r>
    <w:r w:rsidRPr="004B0DF4">
      <w:rPr>
        <w:rFonts w:ascii="Maiandra GD" w:hAnsi="Maiandra GD"/>
        <w:sz w:val="20"/>
      </w:rPr>
      <w:t xml:space="preserve">  •</w:t>
    </w:r>
    <w:proofErr w:type="gramEnd"/>
    <w:r w:rsidRPr="004B0DF4">
      <w:rPr>
        <w:rFonts w:ascii="Maiandra GD" w:hAnsi="Maiandra GD"/>
        <w:sz w:val="20"/>
      </w:rPr>
      <w:t xml:space="preserve">  Yuba City, CA </w:t>
    </w:r>
    <w:proofErr w:type="gramStart"/>
    <w:r w:rsidRPr="004B0DF4">
      <w:rPr>
        <w:rFonts w:ascii="Maiandra GD" w:hAnsi="Maiandra GD"/>
        <w:sz w:val="20"/>
      </w:rPr>
      <w:t>95993  •</w:t>
    </w:r>
    <w:proofErr w:type="gramEnd"/>
    <w:r w:rsidRPr="004B0DF4">
      <w:rPr>
        <w:rFonts w:ascii="Maiandra GD" w:hAnsi="Maiandra GD"/>
        <w:sz w:val="20"/>
      </w:rPr>
      <w:t xml:space="preserve">  (530) 822-7400</w:t>
    </w:r>
  </w:p>
  <w:p w14:paraId="3AB8FC4B" w14:textId="77777777" w:rsidR="004B0DF4" w:rsidRPr="004B0DF4" w:rsidRDefault="004B0DF4" w:rsidP="004B0DF4">
    <w:pPr>
      <w:pStyle w:val="ReturnAddress"/>
      <w:framePr w:w="9490" w:h="403" w:wrap="notBeside" w:hAnchor="page" w:xAlign="center" w:y="14905"/>
      <w:jc w:val="center"/>
      <w:rPr>
        <w:rFonts w:ascii="Maiandra GD" w:hAnsi="Maiandra GD"/>
        <w:sz w:val="20"/>
      </w:rPr>
    </w:pPr>
    <w:r w:rsidRPr="004B0DF4">
      <w:rPr>
        <w:rFonts w:ascii="Maiandra GD" w:hAnsi="Maiandra GD"/>
        <w:sz w:val="20"/>
      </w:rPr>
      <w:t>www.suttercounty.org</w:t>
    </w:r>
  </w:p>
  <w:p w14:paraId="65B3A123" w14:textId="77777777" w:rsidR="004B0DF4" w:rsidRDefault="004B0DF4" w:rsidP="004B0DF4">
    <w:pPr>
      <w:pStyle w:val="Footer"/>
      <w:jc w:val="center"/>
    </w:pPr>
    <w:r>
      <w:rPr>
        <w:rFonts w:ascii="Eras Medium ITC" w:hAnsi="Eras Medium ITC"/>
        <w:noProof/>
        <w:sz w:val="16"/>
      </w:rPr>
      <mc:AlternateContent>
        <mc:Choice Requires="wps">
          <w:drawing>
            <wp:anchor distT="0" distB="0" distL="114300" distR="114300" simplePos="0" relativeHeight="251665408" behindDoc="0" locked="0" layoutInCell="1" allowOverlap="1" wp14:anchorId="13C9420F" wp14:editId="2AF806B4">
              <wp:simplePos x="0" y="0"/>
              <wp:positionH relativeFrom="margin">
                <wp:align>center</wp:align>
              </wp:positionH>
              <wp:positionV relativeFrom="paragraph">
                <wp:posOffset>-34290</wp:posOffset>
              </wp:positionV>
              <wp:extent cx="6382512" cy="0"/>
              <wp:effectExtent l="0" t="19050" r="56515" b="3810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2512"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963F5" id="Line 15"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7pt" to="502.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" strokeweight="3.75pt">
              <v:stroke linestyle="thinThick"/>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DAF6" w14:textId="0CF433BA" w:rsidR="004919BC" w:rsidRDefault="004919BC" w:rsidP="004B0DF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11C4F" w14:textId="77777777" w:rsidR="00E97975" w:rsidRDefault="00E97975">
      <w:r>
        <w:separator/>
      </w:r>
    </w:p>
  </w:footnote>
  <w:footnote w:type="continuationSeparator" w:id="0">
    <w:p w14:paraId="54162D8F" w14:textId="77777777" w:rsidR="00E97975" w:rsidRDefault="00E97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DE01" w14:textId="77777777" w:rsidR="00FA46A8" w:rsidRPr="003646FC" w:rsidRDefault="00FA46A8" w:rsidP="004B0DF4">
    <w:pPr>
      <w:pStyle w:val="CompanyName"/>
      <w:framePr w:w="7590" w:h="728" w:wrap="notBeside" w:hAnchor="page" w:x="3729" w:y="511"/>
      <w:jc w:val="center"/>
      <w:rPr>
        <w:rFonts w:ascii="Maiandra GD" w:hAnsi="Maiandra GD"/>
        <w:sz w:val="52"/>
        <w:szCs w:val="52"/>
      </w:rPr>
    </w:pPr>
    <w:r w:rsidRPr="003646FC">
      <w:rPr>
        <w:rFonts w:ascii="Maiandra GD" w:hAnsi="Maiandra GD"/>
        <w:sz w:val="52"/>
        <w:szCs w:val="52"/>
      </w:rPr>
      <w:t>SUTTER COUNTY</w:t>
    </w:r>
  </w:p>
  <w:p w14:paraId="74D57559" w14:textId="77777777" w:rsidR="00FA46A8" w:rsidRPr="00FA46A8" w:rsidRDefault="00FA46A8" w:rsidP="004B0DF4">
    <w:pPr>
      <w:pStyle w:val="CompanyName"/>
      <w:framePr w:w="7590" w:h="728" w:wrap="notBeside" w:hAnchor="page" w:x="3729" w:y="511"/>
      <w:jc w:val="center"/>
      <w:rPr>
        <w:rFonts w:ascii="Maiandra GD" w:hAnsi="Maiandra GD"/>
        <w:sz w:val="36"/>
        <w:szCs w:val="36"/>
      </w:rPr>
    </w:pPr>
    <w:r w:rsidRPr="00FA46A8">
      <w:rPr>
        <w:rFonts w:ascii="Maiandra GD" w:hAnsi="Maiandra GD"/>
        <w:sz w:val="36"/>
        <w:szCs w:val="36"/>
      </w:rPr>
      <w:t>DEVELOPMENT SERVICES DEPARTMENT</w:t>
    </w:r>
  </w:p>
  <w:p w14:paraId="3C03BEE2" w14:textId="77777777" w:rsidR="0004087F" w:rsidRDefault="0040579A" w:rsidP="002527D4">
    <w:pPr>
      <w:pStyle w:val="Header"/>
      <w:tabs>
        <w:tab w:val="clear" w:pos="4320"/>
        <w:tab w:val="clear" w:pos="8640"/>
      </w:tabs>
    </w:pPr>
    <w:r>
      <w:rPr>
        <w:noProof/>
      </w:rPr>
      <mc:AlternateContent>
        <mc:Choice Requires="wps">
          <w:drawing>
            <wp:anchor distT="0" distB="0" distL="114300" distR="114300" simplePos="0" relativeHeight="251661312" behindDoc="0" locked="0" layoutInCell="0" allowOverlap="1" wp14:anchorId="477A75C2" wp14:editId="40046E11">
              <wp:simplePos x="0" y="0"/>
              <wp:positionH relativeFrom="column">
                <wp:posOffset>1552575</wp:posOffset>
              </wp:positionH>
              <wp:positionV relativeFrom="paragraph">
                <wp:posOffset>-390526</wp:posOffset>
              </wp:positionV>
              <wp:extent cx="4791075" cy="3524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7910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5E549" w14:textId="532C3F10" w:rsidR="00FA46A8" w:rsidRPr="00FA46A8" w:rsidRDefault="00FA46A8" w:rsidP="009C3F52">
                          <w:pPr>
                            <w:pStyle w:val="AttentionLine"/>
                            <w:tabs>
                              <w:tab w:val="left" w:pos="2340"/>
                              <w:tab w:val="left" w:pos="4500"/>
                              <w:tab w:val="left" w:pos="5850"/>
                            </w:tabs>
                            <w:spacing w:before="0" w:after="0" w:line="240" w:lineRule="auto"/>
                            <w:rPr>
                              <w:rFonts w:ascii="Maiandra GD" w:hAnsi="Maiandra GD"/>
                              <w:spacing w:val="-6"/>
                              <w:sz w:val="16"/>
                            </w:rPr>
                          </w:pPr>
                          <w:r w:rsidRPr="00FA46A8">
                            <w:rPr>
                              <w:rFonts w:ascii="Maiandra GD" w:hAnsi="Maiandra GD"/>
                              <w:spacing w:val="-6"/>
                              <w:sz w:val="16"/>
                            </w:rPr>
                            <w:t xml:space="preserve">Building Inspection </w:t>
                          </w:r>
                          <w:r w:rsidRPr="00FA46A8">
                            <w:rPr>
                              <w:rFonts w:ascii="Maiandra GD" w:hAnsi="Maiandra GD"/>
                              <w:spacing w:val="-6"/>
                              <w:sz w:val="16"/>
                            </w:rPr>
                            <w:tab/>
                          </w:r>
                          <w:r w:rsidR="009C3F52">
                            <w:rPr>
                              <w:rFonts w:ascii="Maiandra GD" w:hAnsi="Maiandra GD"/>
                              <w:spacing w:val="-6"/>
                              <w:sz w:val="16"/>
                            </w:rPr>
                            <w:t>Code Enforcement</w:t>
                          </w:r>
                          <w:r w:rsidR="009C3F52">
                            <w:rPr>
                              <w:rFonts w:ascii="Maiandra GD" w:hAnsi="Maiandra GD"/>
                              <w:spacing w:val="-6"/>
                              <w:sz w:val="16"/>
                            </w:rPr>
                            <w:tab/>
                            <w:t>Planning</w:t>
                          </w:r>
                          <w:r w:rsidRPr="00FA46A8">
                            <w:rPr>
                              <w:rFonts w:ascii="Maiandra GD" w:hAnsi="Maiandra GD"/>
                              <w:spacing w:val="-6"/>
                              <w:sz w:val="16"/>
                            </w:rPr>
                            <w:tab/>
                          </w:r>
                          <w:r w:rsidR="009C3F52">
                            <w:rPr>
                              <w:rFonts w:ascii="Maiandra GD" w:hAnsi="Maiandra GD"/>
                              <w:spacing w:val="-6"/>
                              <w:sz w:val="16"/>
                              <w:szCs w:val="16"/>
                            </w:rPr>
                            <w:t>Admin &amp; Finance</w:t>
                          </w:r>
                        </w:p>
                        <w:p w14:paraId="30D9D658" w14:textId="1B06943F" w:rsidR="00FA46A8" w:rsidRPr="00FA46A8" w:rsidRDefault="009C3F52" w:rsidP="009C3F52">
                          <w:pPr>
                            <w:pStyle w:val="AttentionLine"/>
                            <w:tabs>
                              <w:tab w:val="left" w:pos="2880"/>
                              <w:tab w:val="left" w:pos="3330"/>
                              <w:tab w:val="left" w:pos="5850"/>
                            </w:tabs>
                            <w:spacing w:before="0" w:after="0" w:line="240" w:lineRule="auto"/>
                            <w:rPr>
                              <w:rFonts w:ascii="Maiandra GD" w:hAnsi="Maiandra GD"/>
                              <w:spacing w:val="-6"/>
                              <w:sz w:val="16"/>
                            </w:rPr>
                          </w:pPr>
                          <w:r>
                            <w:rPr>
                              <w:rFonts w:ascii="Maiandra GD" w:hAnsi="Maiandra GD"/>
                              <w:spacing w:val="-6"/>
                              <w:sz w:val="16"/>
                            </w:rPr>
                            <w:t>Environm</w:t>
                          </w:r>
                          <w:r w:rsidR="00FA46A8" w:rsidRPr="00FA46A8">
                            <w:rPr>
                              <w:rFonts w:ascii="Maiandra GD" w:hAnsi="Maiandra GD"/>
                              <w:spacing w:val="-6"/>
                              <w:sz w:val="16"/>
                            </w:rPr>
                            <w:t>ent</w:t>
                          </w:r>
                          <w:r w:rsidR="00CE0A0A">
                            <w:rPr>
                              <w:rFonts w:ascii="Maiandra GD" w:hAnsi="Maiandra GD"/>
                              <w:spacing w:val="-6"/>
                              <w:sz w:val="16"/>
                            </w:rPr>
                            <w:t>al</w:t>
                          </w:r>
                          <w:r>
                            <w:rPr>
                              <w:rFonts w:ascii="Maiandra GD" w:hAnsi="Maiandra GD"/>
                              <w:spacing w:val="-6"/>
                              <w:sz w:val="16"/>
                            </w:rPr>
                            <w:t xml:space="preserve"> Health/CUPA</w:t>
                          </w:r>
                          <w:r>
                            <w:rPr>
                              <w:rFonts w:ascii="Maiandra GD" w:hAnsi="Maiandra GD"/>
                              <w:spacing w:val="-6"/>
                              <w:sz w:val="16"/>
                            </w:rPr>
                            <w:tab/>
                          </w:r>
                          <w:r w:rsidR="00FA46A8" w:rsidRPr="00FA46A8">
                            <w:rPr>
                              <w:rFonts w:ascii="Maiandra GD" w:hAnsi="Maiandra GD"/>
                              <w:spacing w:val="-6"/>
                              <w:sz w:val="16"/>
                            </w:rPr>
                            <w:t>En</w:t>
                          </w:r>
                          <w:r>
                            <w:rPr>
                              <w:rFonts w:ascii="Maiandra GD" w:hAnsi="Maiandra GD"/>
                              <w:spacing w:val="-6"/>
                              <w:sz w:val="16"/>
                            </w:rPr>
                            <w:t>gineering/Water Resources</w:t>
                          </w:r>
                          <w:r w:rsidR="00FA46A8" w:rsidRPr="00FA46A8">
                            <w:rPr>
                              <w:rFonts w:ascii="Maiandra GD" w:hAnsi="Maiandra GD"/>
                              <w:spacing w:val="-6"/>
                              <w:sz w:val="16"/>
                            </w:rPr>
                            <w:tab/>
                          </w:r>
                          <w:r w:rsidR="002C7013">
                            <w:rPr>
                              <w:rFonts w:ascii="Maiandra GD" w:hAnsi="Maiandra GD"/>
                              <w:spacing w:val="-6"/>
                              <w:sz w:val="16"/>
                            </w:rPr>
                            <w:t>Road Maintenance</w:t>
                          </w:r>
                        </w:p>
                        <w:p w14:paraId="3000C9FB" w14:textId="77777777" w:rsidR="00FA46A8" w:rsidRPr="00491F2C" w:rsidRDefault="00FA46A8" w:rsidP="00FA46A8">
                          <w:pPr>
                            <w:pStyle w:val="Salutation"/>
                          </w:pPr>
                        </w:p>
                        <w:p w14:paraId="29517E1F" w14:textId="77777777" w:rsidR="00FA46A8" w:rsidRPr="00C849FA" w:rsidRDefault="00FA46A8" w:rsidP="00FA46A8">
                          <w:pPr>
                            <w:pStyle w:val="Salutation"/>
                            <w:tabs>
                              <w:tab w:val="left" w:pos="5040"/>
                            </w:tabs>
                            <w:spacing w:before="0" w:after="0" w:line="240" w:lineRule="auto"/>
                            <w:jc w:val="both"/>
                            <w:rPr>
                              <w:rFonts w:ascii="Eras Medium ITC" w:hAnsi="Eras Medium ITC"/>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A75C2" id="_x0000_t202" coordsize="21600,21600" o:spt="202" path="m,l,21600r21600,l21600,xe">
              <v:stroke joinstyle="miter"/>
              <v:path gradientshapeok="t" o:connecttype="rect"/>
            </v:shapetype>
            <v:shape id="Text Box 3" o:spid="_x0000_s1026" type="#_x0000_t202" style="position:absolute;left:0;text-align:left;margin-left:122.25pt;margin-top:-30.75pt;width:377.25pt;height:27.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" o:allowincell="f" filled="f" stroked="f">
              <v:textbox>
                <w:txbxContent>
                  <w:p w14:paraId="0825E549" w14:textId="532C3F10" w:rsidR="00FA46A8" w:rsidRPr="00FA46A8" w:rsidRDefault="00FA46A8" w:rsidP="009C3F52">
                    <w:pPr>
                      <w:pStyle w:val="AttentionLine"/>
                      <w:tabs>
                        <w:tab w:val="left" w:pos="2340"/>
                        <w:tab w:val="left" w:pos="4500"/>
                        <w:tab w:val="left" w:pos="5850"/>
                      </w:tabs>
                      <w:spacing w:before="0" w:after="0" w:line="240" w:lineRule="auto"/>
                      <w:rPr>
                        <w:rFonts w:ascii="Maiandra GD" w:hAnsi="Maiandra GD"/>
                        <w:spacing w:val="-6"/>
                        <w:sz w:val="16"/>
                      </w:rPr>
                    </w:pPr>
                    <w:r w:rsidRPr="00FA46A8">
                      <w:rPr>
                        <w:rFonts w:ascii="Maiandra GD" w:hAnsi="Maiandra GD"/>
                        <w:spacing w:val="-6"/>
                        <w:sz w:val="16"/>
                      </w:rPr>
                      <w:t xml:space="preserve">Building Inspection </w:t>
                    </w:r>
                    <w:r w:rsidRPr="00FA46A8">
                      <w:rPr>
                        <w:rFonts w:ascii="Maiandra GD" w:hAnsi="Maiandra GD"/>
                        <w:spacing w:val="-6"/>
                        <w:sz w:val="16"/>
                      </w:rPr>
                      <w:tab/>
                    </w:r>
                    <w:r w:rsidR="009C3F52">
                      <w:rPr>
                        <w:rFonts w:ascii="Maiandra GD" w:hAnsi="Maiandra GD"/>
                        <w:spacing w:val="-6"/>
                        <w:sz w:val="16"/>
                      </w:rPr>
                      <w:t>Code Enforcement</w:t>
                    </w:r>
                    <w:r w:rsidR="009C3F52">
                      <w:rPr>
                        <w:rFonts w:ascii="Maiandra GD" w:hAnsi="Maiandra GD"/>
                        <w:spacing w:val="-6"/>
                        <w:sz w:val="16"/>
                      </w:rPr>
                      <w:tab/>
                      <w:t>Planning</w:t>
                    </w:r>
                    <w:r w:rsidRPr="00FA46A8">
                      <w:rPr>
                        <w:rFonts w:ascii="Maiandra GD" w:hAnsi="Maiandra GD"/>
                        <w:spacing w:val="-6"/>
                        <w:sz w:val="16"/>
                      </w:rPr>
                      <w:tab/>
                    </w:r>
                    <w:r w:rsidR="009C3F52">
                      <w:rPr>
                        <w:rFonts w:ascii="Maiandra GD" w:hAnsi="Maiandra GD"/>
                        <w:spacing w:val="-6"/>
                        <w:sz w:val="16"/>
                        <w:szCs w:val="16"/>
                      </w:rPr>
                      <w:t>Admin &amp; Finance</w:t>
                    </w:r>
                  </w:p>
                  <w:p w14:paraId="30D9D658" w14:textId="1B06943F" w:rsidR="00FA46A8" w:rsidRPr="00FA46A8" w:rsidRDefault="009C3F52" w:rsidP="009C3F52">
                    <w:pPr>
                      <w:pStyle w:val="AttentionLine"/>
                      <w:tabs>
                        <w:tab w:val="left" w:pos="2880"/>
                        <w:tab w:val="left" w:pos="3330"/>
                        <w:tab w:val="left" w:pos="5850"/>
                      </w:tabs>
                      <w:spacing w:before="0" w:after="0" w:line="240" w:lineRule="auto"/>
                      <w:rPr>
                        <w:rFonts w:ascii="Maiandra GD" w:hAnsi="Maiandra GD"/>
                        <w:spacing w:val="-6"/>
                        <w:sz w:val="16"/>
                      </w:rPr>
                    </w:pPr>
                    <w:r>
                      <w:rPr>
                        <w:rFonts w:ascii="Maiandra GD" w:hAnsi="Maiandra GD"/>
                        <w:spacing w:val="-6"/>
                        <w:sz w:val="16"/>
                      </w:rPr>
                      <w:t>Environm</w:t>
                    </w:r>
                    <w:r w:rsidR="00FA46A8" w:rsidRPr="00FA46A8">
                      <w:rPr>
                        <w:rFonts w:ascii="Maiandra GD" w:hAnsi="Maiandra GD"/>
                        <w:spacing w:val="-6"/>
                        <w:sz w:val="16"/>
                      </w:rPr>
                      <w:t>ent</w:t>
                    </w:r>
                    <w:r w:rsidR="00CE0A0A">
                      <w:rPr>
                        <w:rFonts w:ascii="Maiandra GD" w:hAnsi="Maiandra GD"/>
                        <w:spacing w:val="-6"/>
                        <w:sz w:val="16"/>
                      </w:rPr>
                      <w:t>al</w:t>
                    </w:r>
                    <w:r>
                      <w:rPr>
                        <w:rFonts w:ascii="Maiandra GD" w:hAnsi="Maiandra GD"/>
                        <w:spacing w:val="-6"/>
                        <w:sz w:val="16"/>
                      </w:rPr>
                      <w:t xml:space="preserve"> Health/CUPA</w:t>
                    </w:r>
                    <w:r>
                      <w:rPr>
                        <w:rFonts w:ascii="Maiandra GD" w:hAnsi="Maiandra GD"/>
                        <w:spacing w:val="-6"/>
                        <w:sz w:val="16"/>
                      </w:rPr>
                      <w:tab/>
                    </w:r>
                    <w:r w:rsidR="00FA46A8" w:rsidRPr="00FA46A8">
                      <w:rPr>
                        <w:rFonts w:ascii="Maiandra GD" w:hAnsi="Maiandra GD"/>
                        <w:spacing w:val="-6"/>
                        <w:sz w:val="16"/>
                      </w:rPr>
                      <w:t>En</w:t>
                    </w:r>
                    <w:r>
                      <w:rPr>
                        <w:rFonts w:ascii="Maiandra GD" w:hAnsi="Maiandra GD"/>
                        <w:spacing w:val="-6"/>
                        <w:sz w:val="16"/>
                      </w:rPr>
                      <w:t>gineering/Water Resources</w:t>
                    </w:r>
                    <w:r w:rsidR="00FA46A8" w:rsidRPr="00FA46A8">
                      <w:rPr>
                        <w:rFonts w:ascii="Maiandra GD" w:hAnsi="Maiandra GD"/>
                        <w:spacing w:val="-6"/>
                        <w:sz w:val="16"/>
                      </w:rPr>
                      <w:tab/>
                    </w:r>
                    <w:r w:rsidR="002C7013">
                      <w:rPr>
                        <w:rFonts w:ascii="Maiandra GD" w:hAnsi="Maiandra GD"/>
                        <w:spacing w:val="-6"/>
                        <w:sz w:val="16"/>
                      </w:rPr>
                      <w:t>Road Maintenance</w:t>
                    </w:r>
                  </w:p>
                  <w:p w14:paraId="3000C9FB" w14:textId="77777777" w:rsidR="00FA46A8" w:rsidRPr="00491F2C" w:rsidRDefault="00FA46A8" w:rsidP="00FA46A8">
                    <w:pPr>
                      <w:pStyle w:val="Salutation"/>
                    </w:pPr>
                  </w:p>
                  <w:p w14:paraId="29517E1F" w14:textId="77777777" w:rsidR="00FA46A8" w:rsidRPr="00C849FA" w:rsidRDefault="00FA46A8" w:rsidP="00FA46A8">
                    <w:pPr>
                      <w:pStyle w:val="Salutation"/>
                      <w:tabs>
                        <w:tab w:val="left" w:pos="5040"/>
                      </w:tabs>
                      <w:spacing w:before="0" w:after="0" w:line="240" w:lineRule="auto"/>
                      <w:jc w:val="both"/>
                      <w:rPr>
                        <w:rFonts w:ascii="Eras Medium ITC" w:hAnsi="Eras Medium ITC"/>
                        <w:sz w:val="16"/>
                        <w:szCs w:val="16"/>
                      </w:rPr>
                    </w:pPr>
                  </w:p>
                </w:txbxContent>
              </v:textbox>
            </v:shape>
          </w:pict>
        </mc:Fallback>
      </mc:AlternateContent>
    </w:r>
    <w:r w:rsidR="004B0DF4">
      <w:rPr>
        <w:noProof/>
      </w:rPr>
      <w:drawing>
        <wp:anchor distT="0" distB="0" distL="114300" distR="114300" simplePos="0" relativeHeight="251659264" behindDoc="0" locked="0" layoutInCell="1" allowOverlap="1" wp14:anchorId="04FF4CCF" wp14:editId="51325161">
          <wp:simplePos x="0" y="0"/>
          <wp:positionH relativeFrom="margin">
            <wp:posOffset>-352425</wp:posOffset>
          </wp:positionH>
          <wp:positionV relativeFrom="paragraph">
            <wp:posOffset>-1000125</wp:posOffset>
          </wp:positionV>
          <wp:extent cx="1613597" cy="914199"/>
          <wp:effectExtent l="0" t="0" r="5715"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untyseal 2"/>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tretch>
                    <a:fillRect/>
                  </a:stretch>
                </pic:blipFill>
                <pic:spPr bwMode="auto">
                  <a:xfrm>
                    <a:off x="0" y="0"/>
                    <a:ext cx="1613597" cy="914199"/>
                  </a:xfrm>
                  <a:prstGeom prst="rect">
                    <a:avLst/>
                  </a:prstGeom>
                  <a:noFill/>
                </pic:spPr>
              </pic:pic>
            </a:graphicData>
          </a:graphic>
          <wp14:sizeRelH relativeFrom="page">
            <wp14:pctWidth>0</wp14:pctWidth>
          </wp14:sizeRelH>
          <wp14:sizeRelV relativeFrom="page">
            <wp14:pctHeight>0</wp14:pctHeight>
          </wp14:sizeRelV>
        </wp:anchor>
      </w:drawing>
    </w:r>
    <w:r w:rsidR="00FA46A8">
      <w:rPr>
        <w:noProof/>
      </w:rPr>
      <mc:AlternateContent>
        <mc:Choice Requires="wps">
          <w:drawing>
            <wp:anchor distT="0" distB="0" distL="114300" distR="114300" simplePos="0" relativeHeight="251663360" behindDoc="0" locked="0" layoutInCell="1" allowOverlap="1" wp14:anchorId="1268C837" wp14:editId="58D58E84">
              <wp:simplePos x="0" y="0"/>
              <wp:positionH relativeFrom="page">
                <wp:align>center</wp:align>
              </wp:positionH>
              <wp:positionV relativeFrom="paragraph">
                <wp:posOffset>19050</wp:posOffset>
              </wp:positionV>
              <wp:extent cx="6858000" cy="0"/>
              <wp:effectExtent l="0" t="19050" r="38100" b="381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FEC9C" id="Line 4" o:spid="_x0000_s1026" style="position:absolute;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1.5pt" to="54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" strokeweight="4.5pt">
              <v:stroke linestyle="thickThin"/>
              <w10:wrap anchorx="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AF2A" w14:textId="602ADEA8" w:rsidR="004919BC" w:rsidRDefault="004919BC" w:rsidP="002527D4">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7E672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3815B9"/>
    <w:multiLevelType w:val="hybridMultilevel"/>
    <w:tmpl w:val="9B128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2801DB"/>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4" w15:restartNumberingAfterBreak="0">
    <w:nsid w:val="2F0506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6D1135"/>
    <w:multiLevelType w:val="multilevel"/>
    <w:tmpl w:val="958E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0E32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2AA57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num w:numId="1" w16cid:durableId="1983459118">
    <w:abstractNumId w:val="3"/>
  </w:num>
  <w:num w:numId="2" w16cid:durableId="1982348316">
    <w:abstractNumId w:val="8"/>
  </w:num>
  <w:num w:numId="3" w16cid:durableId="1863473430">
    <w:abstractNumId w:val="6"/>
  </w:num>
  <w:num w:numId="4" w16cid:durableId="1405029115">
    <w:abstractNumId w:val="2"/>
  </w:num>
  <w:num w:numId="5" w16cid:durableId="1719234892">
    <w:abstractNumId w:val="7"/>
  </w:num>
  <w:num w:numId="6" w16cid:durableId="1960990819">
    <w:abstractNumId w:val="4"/>
  </w:num>
  <w:num w:numId="7" w16cid:durableId="760566336">
    <w:abstractNumId w:val="0"/>
  </w:num>
  <w:num w:numId="8" w16cid:durableId="2093506344">
    <w:abstractNumId w:val="1"/>
  </w:num>
  <w:num w:numId="9" w16cid:durableId="20419737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890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407"/>
    <w:rsid w:val="000138E1"/>
    <w:rsid w:val="00013C6D"/>
    <w:rsid w:val="0002733E"/>
    <w:rsid w:val="00035841"/>
    <w:rsid w:val="0004087F"/>
    <w:rsid w:val="00055CD9"/>
    <w:rsid w:val="00055DF9"/>
    <w:rsid w:val="0007170A"/>
    <w:rsid w:val="0009517F"/>
    <w:rsid w:val="000A04F0"/>
    <w:rsid w:val="000A0E5C"/>
    <w:rsid w:val="000A74B8"/>
    <w:rsid w:val="000B2EC0"/>
    <w:rsid w:val="000D4BBA"/>
    <w:rsid w:val="000D6A86"/>
    <w:rsid w:val="000F4C48"/>
    <w:rsid w:val="00103C03"/>
    <w:rsid w:val="00103E94"/>
    <w:rsid w:val="00105EBF"/>
    <w:rsid w:val="00117845"/>
    <w:rsid w:val="0014745E"/>
    <w:rsid w:val="00156B1A"/>
    <w:rsid w:val="00167F7D"/>
    <w:rsid w:val="001905AC"/>
    <w:rsid w:val="00195E50"/>
    <w:rsid w:val="00197E60"/>
    <w:rsid w:val="001C5457"/>
    <w:rsid w:val="001F2415"/>
    <w:rsid w:val="001F3DFC"/>
    <w:rsid w:val="001F45C7"/>
    <w:rsid w:val="00221D71"/>
    <w:rsid w:val="00257872"/>
    <w:rsid w:val="00260E7A"/>
    <w:rsid w:val="0026305D"/>
    <w:rsid w:val="0026760D"/>
    <w:rsid w:val="00285642"/>
    <w:rsid w:val="00290B89"/>
    <w:rsid w:val="00294607"/>
    <w:rsid w:val="002A3543"/>
    <w:rsid w:val="002A67FA"/>
    <w:rsid w:val="002C7013"/>
    <w:rsid w:val="002E6FF8"/>
    <w:rsid w:val="003073D2"/>
    <w:rsid w:val="00313995"/>
    <w:rsid w:val="003428A2"/>
    <w:rsid w:val="00343DAA"/>
    <w:rsid w:val="00343F20"/>
    <w:rsid w:val="00345CFF"/>
    <w:rsid w:val="00347E5A"/>
    <w:rsid w:val="003646FC"/>
    <w:rsid w:val="00384D9F"/>
    <w:rsid w:val="0038738B"/>
    <w:rsid w:val="00395C1C"/>
    <w:rsid w:val="003A1D40"/>
    <w:rsid w:val="003A23BB"/>
    <w:rsid w:val="003A2701"/>
    <w:rsid w:val="003A31B5"/>
    <w:rsid w:val="003A335B"/>
    <w:rsid w:val="003B0D12"/>
    <w:rsid w:val="003C616D"/>
    <w:rsid w:val="003C6FBB"/>
    <w:rsid w:val="003D45A8"/>
    <w:rsid w:val="003E31BA"/>
    <w:rsid w:val="003F6078"/>
    <w:rsid w:val="0040579A"/>
    <w:rsid w:val="00416BE8"/>
    <w:rsid w:val="0043121B"/>
    <w:rsid w:val="00440323"/>
    <w:rsid w:val="00461B37"/>
    <w:rsid w:val="004661DD"/>
    <w:rsid w:val="004911D0"/>
    <w:rsid w:val="004919BC"/>
    <w:rsid w:val="00491F2C"/>
    <w:rsid w:val="00495424"/>
    <w:rsid w:val="004B0DF4"/>
    <w:rsid w:val="004B51C5"/>
    <w:rsid w:val="004C19F3"/>
    <w:rsid w:val="004D7EB7"/>
    <w:rsid w:val="004F4246"/>
    <w:rsid w:val="0051465C"/>
    <w:rsid w:val="0052092C"/>
    <w:rsid w:val="00536F33"/>
    <w:rsid w:val="00540FF7"/>
    <w:rsid w:val="0055157F"/>
    <w:rsid w:val="00563798"/>
    <w:rsid w:val="00581407"/>
    <w:rsid w:val="00595FB7"/>
    <w:rsid w:val="005E1868"/>
    <w:rsid w:val="005E1A8E"/>
    <w:rsid w:val="00605203"/>
    <w:rsid w:val="00614C84"/>
    <w:rsid w:val="00627E53"/>
    <w:rsid w:val="00632F7A"/>
    <w:rsid w:val="00647B81"/>
    <w:rsid w:val="00677E92"/>
    <w:rsid w:val="006919BF"/>
    <w:rsid w:val="00696C83"/>
    <w:rsid w:val="006B1AA7"/>
    <w:rsid w:val="006D17EE"/>
    <w:rsid w:val="006D53B2"/>
    <w:rsid w:val="006E2922"/>
    <w:rsid w:val="006F6FB4"/>
    <w:rsid w:val="007019D8"/>
    <w:rsid w:val="00734555"/>
    <w:rsid w:val="00736498"/>
    <w:rsid w:val="00751C00"/>
    <w:rsid w:val="00755FF0"/>
    <w:rsid w:val="00757E32"/>
    <w:rsid w:val="007705D1"/>
    <w:rsid w:val="0077087C"/>
    <w:rsid w:val="007760BF"/>
    <w:rsid w:val="007C1E2E"/>
    <w:rsid w:val="007D2DB6"/>
    <w:rsid w:val="007F5518"/>
    <w:rsid w:val="008076BB"/>
    <w:rsid w:val="00823BCA"/>
    <w:rsid w:val="00824758"/>
    <w:rsid w:val="00875345"/>
    <w:rsid w:val="008D6B62"/>
    <w:rsid w:val="00901A98"/>
    <w:rsid w:val="00906C7A"/>
    <w:rsid w:val="0090747C"/>
    <w:rsid w:val="00915818"/>
    <w:rsid w:val="009176AD"/>
    <w:rsid w:val="00924063"/>
    <w:rsid w:val="00927B37"/>
    <w:rsid w:val="00927CBE"/>
    <w:rsid w:val="00936EA5"/>
    <w:rsid w:val="0095076F"/>
    <w:rsid w:val="00953BFA"/>
    <w:rsid w:val="00961E05"/>
    <w:rsid w:val="00985B76"/>
    <w:rsid w:val="009B7A35"/>
    <w:rsid w:val="009C3F52"/>
    <w:rsid w:val="009C71DC"/>
    <w:rsid w:val="009E2B47"/>
    <w:rsid w:val="009F7DE6"/>
    <w:rsid w:val="00A121DA"/>
    <w:rsid w:val="00A40B40"/>
    <w:rsid w:val="00A421E3"/>
    <w:rsid w:val="00A46801"/>
    <w:rsid w:val="00A55A5C"/>
    <w:rsid w:val="00A7792F"/>
    <w:rsid w:val="00A93225"/>
    <w:rsid w:val="00AA4EF7"/>
    <w:rsid w:val="00AB617D"/>
    <w:rsid w:val="00AC1013"/>
    <w:rsid w:val="00AD0490"/>
    <w:rsid w:val="00AD7065"/>
    <w:rsid w:val="00AE6B63"/>
    <w:rsid w:val="00B035C4"/>
    <w:rsid w:val="00B07D39"/>
    <w:rsid w:val="00B11658"/>
    <w:rsid w:val="00B11FFD"/>
    <w:rsid w:val="00B35556"/>
    <w:rsid w:val="00B450B8"/>
    <w:rsid w:val="00B7310F"/>
    <w:rsid w:val="00B75A83"/>
    <w:rsid w:val="00B9204C"/>
    <w:rsid w:val="00B92D2D"/>
    <w:rsid w:val="00BA68A5"/>
    <w:rsid w:val="00BB620D"/>
    <w:rsid w:val="00BC20BE"/>
    <w:rsid w:val="00BC65D4"/>
    <w:rsid w:val="00BD5BA3"/>
    <w:rsid w:val="00C23F88"/>
    <w:rsid w:val="00C60339"/>
    <w:rsid w:val="00C66039"/>
    <w:rsid w:val="00C817C8"/>
    <w:rsid w:val="00C84153"/>
    <w:rsid w:val="00C849FA"/>
    <w:rsid w:val="00CA17C9"/>
    <w:rsid w:val="00CA41F8"/>
    <w:rsid w:val="00CB7BC5"/>
    <w:rsid w:val="00CC5FAF"/>
    <w:rsid w:val="00CC6D44"/>
    <w:rsid w:val="00CD20CF"/>
    <w:rsid w:val="00CD2F60"/>
    <w:rsid w:val="00CE0A0A"/>
    <w:rsid w:val="00CE2674"/>
    <w:rsid w:val="00CF5261"/>
    <w:rsid w:val="00CF615A"/>
    <w:rsid w:val="00D14534"/>
    <w:rsid w:val="00D23C19"/>
    <w:rsid w:val="00D246FD"/>
    <w:rsid w:val="00D27B05"/>
    <w:rsid w:val="00D821DD"/>
    <w:rsid w:val="00D852CB"/>
    <w:rsid w:val="00DA70C3"/>
    <w:rsid w:val="00DB2EBA"/>
    <w:rsid w:val="00DD016E"/>
    <w:rsid w:val="00DF334E"/>
    <w:rsid w:val="00DF4E92"/>
    <w:rsid w:val="00E20269"/>
    <w:rsid w:val="00E23D7B"/>
    <w:rsid w:val="00E44605"/>
    <w:rsid w:val="00E52A2F"/>
    <w:rsid w:val="00E63E2C"/>
    <w:rsid w:val="00E64BE1"/>
    <w:rsid w:val="00E657E7"/>
    <w:rsid w:val="00E67A6D"/>
    <w:rsid w:val="00E743E4"/>
    <w:rsid w:val="00E869B8"/>
    <w:rsid w:val="00E97975"/>
    <w:rsid w:val="00E97A26"/>
    <w:rsid w:val="00EB25E4"/>
    <w:rsid w:val="00EB55C9"/>
    <w:rsid w:val="00EE22AE"/>
    <w:rsid w:val="00EE2930"/>
    <w:rsid w:val="00EE39A3"/>
    <w:rsid w:val="00EE61E3"/>
    <w:rsid w:val="00EE6233"/>
    <w:rsid w:val="00EF5AD1"/>
    <w:rsid w:val="00EF772C"/>
    <w:rsid w:val="00F060BB"/>
    <w:rsid w:val="00F127AD"/>
    <w:rsid w:val="00F21438"/>
    <w:rsid w:val="00F22903"/>
    <w:rsid w:val="00F3575B"/>
    <w:rsid w:val="00F37C04"/>
    <w:rsid w:val="00F45496"/>
    <w:rsid w:val="00F72C6A"/>
    <w:rsid w:val="00FA46A8"/>
    <w:rsid w:val="00FC0711"/>
    <w:rsid w:val="00FF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721887ED"/>
  <w14:defaultImageDpi w14:val="300"/>
  <w15:chartTrackingRefBased/>
  <w15:docId w15:val="{95F88480-AC33-431B-A215-7400826A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pacing w:val="-5"/>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paragraph" w:styleId="BalloonText">
    <w:name w:val="Balloon Text"/>
    <w:basedOn w:val="Normal"/>
    <w:semiHidden/>
    <w:rsid w:val="00BD5BA3"/>
    <w:rPr>
      <w:rFonts w:ascii="Tahoma" w:hAnsi="Tahoma" w:cs="Tahoma"/>
      <w:sz w:val="16"/>
      <w:szCs w:val="16"/>
    </w:rPr>
  </w:style>
  <w:style w:type="paragraph" w:customStyle="1" w:styleId="RESubjectofMemo">
    <w:name w:val="RE: Subject of Memo"/>
    <w:basedOn w:val="Normal"/>
    <w:qFormat/>
    <w:rsid w:val="0004087F"/>
    <w:pPr>
      <w:tabs>
        <w:tab w:val="left" w:pos="720"/>
      </w:tabs>
      <w:spacing w:after="240"/>
      <w:ind w:left="720" w:hanging="720"/>
    </w:pPr>
    <w:rPr>
      <w:rFonts w:ascii="Myriad Pro" w:hAnsi="Myriad Pro"/>
      <w:b/>
      <w:bCs/>
      <w:caps/>
      <w:spacing w:val="0"/>
      <w:sz w:val="22"/>
      <w:szCs w:val="22"/>
    </w:rPr>
  </w:style>
  <w:style w:type="paragraph" w:styleId="ListParagraph">
    <w:name w:val="List Paragraph"/>
    <w:basedOn w:val="Normal"/>
    <w:uiPriority w:val="34"/>
    <w:qFormat/>
    <w:rsid w:val="00AE6B63"/>
    <w:pPr>
      <w:spacing w:after="160" w:line="259" w:lineRule="auto"/>
      <w:ind w:left="720"/>
      <w:contextualSpacing/>
      <w:jc w:val="left"/>
    </w:pPr>
    <w:rPr>
      <w:rFonts w:asciiTheme="minorHAnsi" w:eastAsiaTheme="minorHAnsi" w:hAnsiTheme="minorHAnsi" w:cstheme="minorBidi"/>
      <w:spacing w:val="0"/>
      <w:sz w:val="22"/>
      <w:szCs w:val="22"/>
    </w:rPr>
  </w:style>
  <w:style w:type="paragraph" w:styleId="NoSpacing">
    <w:name w:val="No Spacing"/>
    <w:uiPriority w:val="1"/>
    <w:qFormat/>
    <w:rsid w:val="005E1868"/>
    <w:pPr>
      <w:jc w:val="both"/>
    </w:pPr>
    <w:rPr>
      <w:rFonts w:ascii="Arial" w:hAnsi="Arial"/>
      <w:spacing w:val="-5"/>
    </w:rPr>
  </w:style>
  <w:style w:type="paragraph" w:customStyle="1" w:styleId="Default">
    <w:name w:val="Default"/>
    <w:rsid w:val="005E186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D14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0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Professional%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3B47D-9C11-41A7-9513-6A83A62AA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Professional Letter.dot</Template>
  <TotalTime>8</TotalTime>
  <Pages>1</Pages>
  <Words>226</Words>
  <Characters>1319</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Professional Letter</vt:lpstr>
    </vt:vector>
  </TitlesOfParts>
  <Company>Sutter County</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subject/>
  <dc:creator>Donna Johnston</dc:creator>
  <cp:keywords/>
  <cp:lastModifiedBy>Krystal Meek</cp:lastModifiedBy>
  <cp:revision>3</cp:revision>
  <cp:lastPrinted>2026-04-27T18:44:00Z</cp:lastPrinted>
  <dcterms:created xsi:type="dcterms:W3CDTF">2026-04-27T18:48:00Z</dcterms:created>
  <dcterms:modified xsi:type="dcterms:W3CDTF">2026-04-28T15:31:00Z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